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3CF6C3A9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86845" w:rsidRPr="00786845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403695" w:rsidRPr="00403695">
        <w:rPr>
          <w:rFonts w:ascii="Times New Roman" w:hAnsi="Times New Roman"/>
          <w:bCs/>
          <w:sz w:val="28"/>
          <w:szCs w:val="28"/>
        </w:rPr>
        <w:t xml:space="preserve">д. Нестюково, ул. </w:t>
      </w:r>
      <w:r w:rsidR="00EB3FBD">
        <w:rPr>
          <w:rFonts w:ascii="Times New Roman" w:hAnsi="Times New Roman"/>
          <w:bCs/>
          <w:sz w:val="28"/>
          <w:szCs w:val="28"/>
        </w:rPr>
        <w:t>Смоленс</w:t>
      </w:r>
      <w:r w:rsidR="00403695" w:rsidRPr="00403695">
        <w:rPr>
          <w:rFonts w:ascii="Times New Roman" w:hAnsi="Times New Roman"/>
          <w:bCs/>
          <w:sz w:val="28"/>
          <w:szCs w:val="28"/>
        </w:rPr>
        <w:t>кая, д.</w:t>
      </w:r>
      <w:r w:rsidR="00403695">
        <w:rPr>
          <w:rFonts w:ascii="Times New Roman" w:hAnsi="Times New Roman"/>
          <w:bCs/>
          <w:sz w:val="28"/>
          <w:szCs w:val="28"/>
        </w:rPr>
        <w:t> </w:t>
      </w:r>
      <w:r w:rsidR="00EB3FBD">
        <w:rPr>
          <w:rFonts w:ascii="Times New Roman" w:hAnsi="Times New Roman"/>
          <w:bCs/>
          <w:sz w:val="28"/>
          <w:szCs w:val="28"/>
        </w:rPr>
        <w:t>6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786845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786845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15DD6B40" w14:textId="4A2AA22C" w:rsidR="003873F2" w:rsidRDefault="001435D4" w:rsidP="00762AA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A25FA9">
        <w:rPr>
          <w:rFonts w:eastAsia="Calibri"/>
          <w:bCs/>
          <w:color w:val="auto"/>
          <w:sz w:val="28"/>
          <w:szCs w:val="28"/>
        </w:rPr>
        <w:t>3</w:t>
      </w:r>
      <w:r w:rsidR="00403695">
        <w:rPr>
          <w:rFonts w:eastAsia="Calibri"/>
          <w:bCs/>
          <w:color w:val="auto"/>
          <w:sz w:val="28"/>
          <w:szCs w:val="28"/>
        </w:rPr>
        <w:t>42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17634">
        <w:rPr>
          <w:rFonts w:eastAsia="Calibri"/>
          <w:bCs/>
          <w:color w:val="auto"/>
          <w:sz w:val="28"/>
          <w:szCs w:val="28"/>
        </w:rPr>
        <w:t>1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403695">
        <w:rPr>
          <w:rFonts w:eastAsia="Calibri"/>
          <w:bCs/>
          <w:color w:val="auto"/>
          <w:sz w:val="28"/>
          <w:szCs w:val="28"/>
        </w:rPr>
        <w:t>3106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EB3FBD">
        <w:rPr>
          <w:rFonts w:eastAsia="Calibri"/>
          <w:bCs/>
          <w:color w:val="auto"/>
          <w:sz w:val="28"/>
          <w:szCs w:val="28"/>
        </w:rPr>
        <w:t>54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762AA9" w:rsidRPr="00762AA9">
        <w:rPr>
          <w:rFonts w:eastAsia="Calibri"/>
          <w:bCs/>
          <w:color w:val="auto"/>
          <w:sz w:val="28"/>
          <w:szCs w:val="28"/>
        </w:rPr>
        <w:t>Пермский край, м.р-н Пермский, с.п. Двуреченское, д</w:t>
      </w:r>
      <w:r w:rsidR="00762AA9">
        <w:rPr>
          <w:rFonts w:eastAsia="Calibri"/>
          <w:bCs/>
          <w:color w:val="auto"/>
          <w:sz w:val="28"/>
          <w:szCs w:val="28"/>
        </w:rPr>
        <w:t>.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 Нестюково, ул</w:t>
      </w:r>
      <w:r w:rsidR="00762AA9">
        <w:rPr>
          <w:rFonts w:eastAsia="Calibri"/>
          <w:bCs/>
          <w:color w:val="auto"/>
          <w:sz w:val="28"/>
          <w:szCs w:val="28"/>
        </w:rPr>
        <w:t>.</w:t>
      </w:r>
      <w:r w:rsidR="00762AA9" w:rsidRPr="00762AA9">
        <w:rPr>
          <w:rFonts w:eastAsia="Calibri"/>
          <w:bCs/>
          <w:color w:val="auto"/>
          <w:sz w:val="28"/>
          <w:szCs w:val="28"/>
        </w:rPr>
        <w:t xml:space="preserve"> Трактовая</w:t>
      </w:r>
      <w:r w:rsidR="00A17634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dcterms:created xsi:type="dcterms:W3CDTF">2023-08-03T05:43:00Z</dcterms:created>
  <dcterms:modified xsi:type="dcterms:W3CDTF">2026-05-12T10:01:00Z</dcterms:modified>
</cp:coreProperties>
</file>